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F10" w:rsidRDefault="00E96F10" w:rsidP="00E96F10">
      <w:pPr>
        <w:pStyle w:val="a3"/>
        <w:spacing w:before="1"/>
        <w:ind w:left="2867" w:right="2870"/>
        <w:rPr>
          <w:sz w:val="32"/>
          <w:szCs w:val="32"/>
        </w:rPr>
      </w:pPr>
      <w:r>
        <w:rPr>
          <w:sz w:val="32"/>
          <w:szCs w:val="32"/>
        </w:rPr>
        <w:t>М</w:t>
      </w:r>
      <w:r w:rsidRPr="00715D2C">
        <w:rPr>
          <w:sz w:val="32"/>
          <w:szCs w:val="32"/>
        </w:rPr>
        <w:t xml:space="preserve">униципальное </w:t>
      </w:r>
      <w:r>
        <w:rPr>
          <w:sz w:val="32"/>
          <w:szCs w:val="32"/>
        </w:rPr>
        <w:t xml:space="preserve">автономное общеобразовательное </w:t>
      </w:r>
      <w:r w:rsidRPr="00715D2C">
        <w:rPr>
          <w:sz w:val="32"/>
          <w:szCs w:val="32"/>
        </w:rPr>
        <w:t xml:space="preserve"> учреждение</w:t>
      </w:r>
      <w:r>
        <w:rPr>
          <w:sz w:val="32"/>
          <w:szCs w:val="32"/>
        </w:rPr>
        <w:t xml:space="preserve"> с</w:t>
      </w:r>
      <w:r w:rsidRPr="00715D2C">
        <w:rPr>
          <w:sz w:val="32"/>
          <w:szCs w:val="32"/>
        </w:rPr>
        <w:t xml:space="preserve">редняя школа № 2 </w:t>
      </w:r>
      <w:r>
        <w:rPr>
          <w:sz w:val="32"/>
          <w:szCs w:val="32"/>
        </w:rPr>
        <w:t>г.Ворсма</w:t>
      </w:r>
    </w:p>
    <w:p w:rsidR="00CF19C2" w:rsidRDefault="00CA1304">
      <w:pPr>
        <w:pStyle w:val="a3"/>
        <w:spacing w:before="1"/>
        <w:ind w:left="2900" w:right="2903"/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среднего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(10</w:t>
      </w:r>
      <w:r>
        <w:rPr>
          <w:color w:val="001F5F"/>
          <w:vertAlign w:val="superscript"/>
        </w:rPr>
        <w:t>е</w:t>
      </w:r>
      <w:r>
        <w:rPr>
          <w:color w:val="001F5F"/>
        </w:rPr>
        <w:t>–11</w:t>
      </w:r>
      <w:r>
        <w:rPr>
          <w:color w:val="001F5F"/>
          <w:vertAlign w:val="superscript"/>
        </w:rPr>
        <w:t>е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:rsidR="00CF19C2" w:rsidRDefault="00D27DDC">
      <w:pPr>
        <w:pStyle w:val="a3"/>
        <w:ind w:firstLine="0"/>
      </w:pPr>
      <w:r>
        <w:rPr>
          <w:color w:val="001F5F"/>
        </w:rPr>
        <w:t>2024</w:t>
      </w:r>
      <w:r w:rsidR="00CA1304">
        <w:rPr>
          <w:color w:val="001F5F"/>
          <w:spacing w:val="-2"/>
        </w:rPr>
        <w:t xml:space="preserve"> </w:t>
      </w:r>
      <w:r w:rsidR="00CA1304">
        <w:rPr>
          <w:color w:val="001F5F"/>
        </w:rPr>
        <w:t>–</w:t>
      </w:r>
      <w:r w:rsidR="00CA1304">
        <w:rPr>
          <w:color w:val="001F5F"/>
          <w:spacing w:val="-2"/>
        </w:rPr>
        <w:t xml:space="preserve"> </w:t>
      </w:r>
      <w:r w:rsidR="00CA1304">
        <w:rPr>
          <w:color w:val="001F5F"/>
        </w:rPr>
        <w:t>202</w:t>
      </w:r>
      <w:r>
        <w:rPr>
          <w:color w:val="001F5F"/>
        </w:rPr>
        <w:t>5</w:t>
      </w:r>
      <w:r w:rsidR="00CA1304">
        <w:rPr>
          <w:color w:val="001F5F"/>
          <w:spacing w:val="-2"/>
        </w:rPr>
        <w:t xml:space="preserve"> </w:t>
      </w:r>
      <w:r w:rsidR="00CA1304">
        <w:rPr>
          <w:color w:val="001F5F"/>
        </w:rPr>
        <w:t>учебный</w:t>
      </w:r>
      <w:r w:rsidR="00CA1304">
        <w:rPr>
          <w:color w:val="001F5F"/>
          <w:spacing w:val="-2"/>
        </w:rPr>
        <w:t xml:space="preserve"> </w:t>
      </w:r>
      <w:r w:rsidR="00CA1304">
        <w:rPr>
          <w:color w:val="001F5F"/>
        </w:rPr>
        <w:t>год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360"/>
        </w:trPr>
        <w:tc>
          <w:tcPr>
            <w:tcW w:w="2548" w:type="dxa"/>
            <w:shd w:val="clear" w:color="auto" w:fill="D9E1F3"/>
          </w:tcPr>
          <w:p w:rsidR="00CF19C2" w:rsidRDefault="00CA1304">
            <w:pPr>
              <w:pStyle w:val="TableParagraph"/>
              <w:spacing w:before="20" w:line="320" w:lineRule="exact"/>
              <w:ind w:left="726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</w:tc>
        <w:tc>
          <w:tcPr>
            <w:tcW w:w="11766" w:type="dxa"/>
            <w:shd w:val="clear" w:color="auto" w:fill="D9E1F3"/>
          </w:tcPr>
          <w:p w:rsidR="00CF19C2" w:rsidRDefault="00CA1304">
            <w:pPr>
              <w:pStyle w:val="TableParagraph"/>
              <w:spacing w:before="20" w:line="320" w:lineRule="exact"/>
              <w:ind w:left="3771" w:right="37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</w:p>
        </w:tc>
      </w:tr>
      <w:tr w:rsidR="00CF19C2">
        <w:trPr>
          <w:trHeight w:val="607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2"/>
              </w:rPr>
            </w:pPr>
          </w:p>
          <w:p w:rsidR="00CF19C2" w:rsidRDefault="00CA1304">
            <w:pPr>
              <w:pStyle w:val="TableParagraph"/>
              <w:spacing w:before="1"/>
              <w:ind w:left="923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CA1304">
            <w:pPr>
              <w:pStyle w:val="TableParagraph"/>
              <w:spacing w:before="1"/>
              <w:ind w:left="107" w:right="9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Федеральная рабочая программа учебного предмета «Русский язык» на уровне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СОО, представленных в ФГОС СОО,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proofErr w:type="gramEnd"/>
          </w:p>
          <w:p w:rsidR="00CF19C2" w:rsidRDefault="00CA1304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  <w:proofErr w:type="gramEnd"/>
          </w:p>
          <w:p w:rsidR="00CF19C2" w:rsidRDefault="00CA1304">
            <w:pPr>
              <w:pStyle w:val="TableParagraph"/>
              <w:ind w:left="107" w:right="9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Высокая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функциональная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 Знание русского языка и владение им в разных формах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функциональных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разновидностях,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стилистических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выразительных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возможностей,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ситуациях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человека областях.</w:t>
            </w:r>
          </w:p>
          <w:p w:rsidR="00CF19C2" w:rsidRDefault="00CA1304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уровень молодого человека, способного к продолжению обучения в системе среднего профессионального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 культуры ученика, развитие его интеллектуальных и творческих способностей, мышления,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Содержании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выделяется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сквозные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линии: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«Язык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речи»,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общение.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Текст»,</w:t>
            </w:r>
          </w:p>
          <w:p w:rsidR="00CF19C2" w:rsidRDefault="00CA1304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«Функциональная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стилистика.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речи».</w:t>
            </w:r>
          </w:p>
          <w:p w:rsidR="00CF19C2" w:rsidRDefault="00CA1304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CF19C2" w:rsidRDefault="00CA1304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CA1304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110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4"/>
              </w:rPr>
            </w:pPr>
          </w:p>
          <w:p w:rsidR="00CF19C2" w:rsidRDefault="00CA1304">
            <w:pPr>
              <w:pStyle w:val="TableParagraph"/>
              <w:ind w:left="923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CA1304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Федеральная рабочая программа по литературе на уровне среднего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утверждённой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г.№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637-р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(Собрание</w:t>
            </w:r>
            <w:proofErr w:type="gramEnd"/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type w:val="continuous"/>
          <w:pgSz w:w="16840" w:h="11910" w:orient="landscape"/>
          <w:pgMar w:top="78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3866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CA1304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законодательства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2016,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17,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ст.2424)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 части ООП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CA1304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в 10-11 классах составляют чтение и изучение выдающихся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отечественной и 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второй половины Х</w:t>
            </w:r>
            <w:proofErr w:type="gramStart"/>
            <w:r>
              <w:rPr>
                <w:sz w:val="24"/>
              </w:rPr>
              <w:t>I</w:t>
            </w:r>
            <w:proofErr w:type="gramEnd"/>
            <w:r>
              <w:rPr>
                <w:sz w:val="24"/>
              </w:rPr>
              <w:t>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 целостного восприятия и понимания художественного произведения, умения его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интерпретировать в соответствии с возрастными особенностями обучающихся, их литературным развитием,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жизненным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читательским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опытом.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учтены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этапы российского историко-литературного процесса второй половины Х</w:t>
            </w:r>
            <w:proofErr w:type="gramStart"/>
            <w:r>
              <w:rPr>
                <w:sz w:val="24"/>
              </w:rPr>
              <w:t>I</w:t>
            </w:r>
            <w:proofErr w:type="gramEnd"/>
            <w:r>
              <w:rPr>
                <w:sz w:val="24"/>
              </w:rPr>
              <w:t>Х - начала ХХI века, представлены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CF19C2" w:rsidRDefault="00CA1304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 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 «Литература»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(базовый уровень)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204 часа:</w:t>
            </w:r>
          </w:p>
          <w:p w:rsidR="00CF19C2" w:rsidRDefault="00CA1304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CA1304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4970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6"/>
              </w:rPr>
            </w:pPr>
          </w:p>
          <w:p w:rsidR="00CF19C2" w:rsidRDefault="00CA1304">
            <w:pPr>
              <w:pStyle w:val="TableParagraph"/>
              <w:spacing w:before="1"/>
              <w:ind w:left="923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CA1304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по истории на уровне сред­ 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ООП СОО, представленных в ФГОС СОО, а также федеральной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не­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посредственному</w:t>
            </w:r>
            <w:proofErr w:type="gramEnd"/>
            <w:r>
              <w:rPr>
                <w:sz w:val="24"/>
              </w:rPr>
              <w:t xml:space="preserve"> применению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</w:p>
          <w:p w:rsidR="00CF19C2" w:rsidRDefault="00CA1304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CA1304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 опыта. Она служит важным ресурсом самоидентификации личности в окружающем социуме,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культурной среде от уровня семьи до уровня своей страны и мира в целом. История дает возможность познания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прошлого, настоящего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:rsidR="00CF19C2" w:rsidRDefault="00CA1304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 исторического опыта своей страны и человечества в целом, активно и творчески применяющего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формирование у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 xml:space="preserve"> целостной картины российской и мировой истории, понимание места и 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 России в мире, важности вклада каждого её народа, его культуры в общую историю страны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прошлому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:rsidR="00CF19C2" w:rsidRDefault="00CA1304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CF19C2" w:rsidRDefault="00CA1304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CA1304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96F10" w:rsidTr="00CA1304">
        <w:trPr>
          <w:trHeight w:val="4976"/>
        </w:trPr>
        <w:tc>
          <w:tcPr>
            <w:tcW w:w="2548" w:type="dxa"/>
          </w:tcPr>
          <w:p w:rsidR="00E96F10" w:rsidRDefault="00E96F10">
            <w:pPr>
              <w:pStyle w:val="TableParagraph"/>
              <w:rPr>
                <w:b/>
                <w:sz w:val="26"/>
              </w:rPr>
            </w:pPr>
          </w:p>
          <w:p w:rsidR="00E96F10" w:rsidRDefault="00E96F10">
            <w:pPr>
              <w:pStyle w:val="TableParagraph"/>
              <w:rPr>
                <w:b/>
                <w:sz w:val="26"/>
              </w:rPr>
            </w:pPr>
          </w:p>
          <w:p w:rsidR="00E96F10" w:rsidRDefault="00E96F10">
            <w:pPr>
              <w:pStyle w:val="TableParagraph"/>
              <w:rPr>
                <w:b/>
                <w:sz w:val="26"/>
              </w:rPr>
            </w:pPr>
          </w:p>
          <w:p w:rsidR="00E96F10" w:rsidRDefault="00E96F10">
            <w:pPr>
              <w:pStyle w:val="TableParagraph"/>
              <w:rPr>
                <w:b/>
                <w:sz w:val="30"/>
              </w:rPr>
            </w:pPr>
          </w:p>
          <w:p w:rsidR="00E96F10" w:rsidRDefault="00E96F10">
            <w:pPr>
              <w:pStyle w:val="TableParagraph"/>
              <w:ind w:left="923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E96F10" w:rsidRDefault="00E96F10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:rsidR="00E96F10" w:rsidRDefault="00E96F10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 а также с учётом федеральной программы воспитания и подлежит 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E96F10" w:rsidRDefault="00E96F1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конституционного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строя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обязанностях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:rsidR="00E96F10" w:rsidRDefault="00E96F10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обучающимся</w:t>
            </w:r>
            <w:proofErr w:type="gramEnd"/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освоить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язык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современной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коммуникации,</w:t>
            </w:r>
          </w:p>
          <w:p w:rsidR="00E96F10" w:rsidRDefault="00E96F10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вносит свой вклад в формирование метапредметных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  <w:p w:rsidR="00E96F10" w:rsidRDefault="00E96F10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 своих 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своего 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:rsidR="00E96F10" w:rsidRDefault="00E96F10" w:rsidP="00CA1304">
            <w:pPr>
              <w:pStyle w:val="TableParagraph"/>
              <w:spacing w:line="270" w:lineRule="atLeast"/>
              <w:ind w:left="107" w:right="180"/>
              <w:jc w:val="both"/>
              <w:rPr>
                <w:sz w:val="24"/>
              </w:rPr>
            </w:pPr>
            <w:r>
              <w:rPr>
                <w:sz w:val="24"/>
              </w:rPr>
              <w:t>Общее количество учебных часов на четыре года обучения составляет 136 часов. Учебным планом на 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</w:p>
        </w:tc>
      </w:tr>
      <w:tr w:rsidR="00CF19C2">
        <w:trPr>
          <w:trHeight w:val="579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4"/>
              </w:rPr>
            </w:pPr>
          </w:p>
          <w:p w:rsidR="00CF19C2" w:rsidRDefault="00CA1304">
            <w:pPr>
              <w:pStyle w:val="TableParagraph"/>
              <w:spacing w:before="1"/>
              <w:ind w:left="359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CA1304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обществознанию углублённого уровня составлена на основе 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(2018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CA1304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обществознанию углублённого уровня реализует принцип преемственности 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обществознанию базового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уровня.</w:t>
            </w:r>
          </w:p>
          <w:p w:rsidR="00CF19C2" w:rsidRDefault="00CA1304">
            <w:pPr>
              <w:pStyle w:val="TableParagraph"/>
              <w:spacing w:before="1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предмета дополнено рядом вопросов, связанных с логикой и методологией познания социума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 социальными науками. Усилено внимание к характеристике основных социальных институтов.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дисциплинарности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теоретических представлений сопровождается созданием условий для развития способности самостоятельного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получения знаний на основе освоения различных видов (способов) познания, их применения при </w:t>
            </w:r>
            <w:proofErr w:type="gramStart"/>
            <w:r>
              <w:rPr>
                <w:sz w:val="24"/>
              </w:rPr>
              <w:t>работе</w:t>
            </w:r>
            <w:proofErr w:type="gramEnd"/>
            <w:r>
              <w:rPr>
                <w:sz w:val="24"/>
              </w:rPr>
              <w:t xml:space="preserve">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адаптированными, так и неадаптированными источниками информации в условиях возрастания роли массовых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широкого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(развёрнутого)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учебно-исследовательской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характерной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соответствии с учебным планом социально-экономического профиля обществознание на углублённом уровне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изучается в 10 и 11 классах. Общее количество времени на два года обучения составляет 272 часа (136 часов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Общая недельная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каждом году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составляет:</w:t>
            </w:r>
          </w:p>
          <w:p w:rsidR="00CF19C2" w:rsidRDefault="00CA1304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</w:tabs>
              <w:spacing w:line="275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CA1304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 w:rsidTr="00846ABE">
        <w:trPr>
          <w:trHeight w:val="112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A1304">
            <w:pPr>
              <w:pStyle w:val="TableParagraph"/>
              <w:spacing w:before="230"/>
              <w:ind w:left="923" w:right="667" w:hanging="23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География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846ABE" w:rsidRPr="00846ABE" w:rsidRDefault="00846ABE" w:rsidP="00846ABE">
            <w:pPr>
              <w:pStyle w:val="richfactdown-paragraph"/>
              <w:shd w:val="clear" w:color="auto" w:fill="FFFFFF"/>
              <w:spacing w:before="0" w:beforeAutospacing="0" w:after="0" w:afterAutospacing="0"/>
              <w:ind w:left="165" w:right="119" w:firstLine="284"/>
              <w:jc w:val="both"/>
            </w:pPr>
            <w:proofErr w:type="gramStart"/>
            <w:r w:rsidRPr="00846ABE">
              <w:t>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образования, представленных в федеральном государственном образовательном стандарте среднего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воспитания.</w:t>
            </w:r>
            <w:proofErr w:type="gramEnd"/>
          </w:p>
          <w:p w:rsidR="00846ABE" w:rsidRPr="00846ABE" w:rsidRDefault="00846ABE" w:rsidP="00846ABE">
            <w:pPr>
              <w:pStyle w:val="richfactdown-paragraph"/>
              <w:shd w:val="clear" w:color="auto" w:fill="FFFFFF"/>
              <w:spacing w:before="0" w:beforeAutospacing="0" w:after="0" w:afterAutospacing="0"/>
              <w:ind w:left="165" w:right="119" w:firstLine="284"/>
              <w:jc w:val="both"/>
            </w:pPr>
            <w:r w:rsidRPr="00846ABE">
              <w:rPr>
                <w:rStyle w:val="a6"/>
                <w:b w:val="0"/>
                <w:bCs w:val="0"/>
              </w:rPr>
              <w:t>Цели изучения географии на базовом уровне в средней школе</w:t>
            </w:r>
            <w:r w:rsidRPr="00846ABE">
              <w:t xml:space="preserve"> направлены </w:t>
            </w:r>
            <w:proofErr w:type="gramStart"/>
            <w:r w:rsidRPr="00846ABE">
              <w:t>на</w:t>
            </w:r>
            <w:proofErr w:type="gramEnd"/>
            <w:r w:rsidRPr="00846ABE">
              <w:t>:</w:t>
            </w:r>
          </w:p>
          <w:p w:rsidR="00846ABE" w:rsidRPr="00846ABE" w:rsidRDefault="00846ABE" w:rsidP="00846ABE">
            <w:pPr>
              <w:pStyle w:val="richfactdown-paragraph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/>
              <w:ind w:left="165" w:right="119" w:firstLine="284"/>
              <w:jc w:val="both"/>
            </w:pPr>
            <w:r w:rsidRPr="00846ABE">
              <w:t>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c ролью России как составной части мирового сообщества.</w:t>
            </w:r>
          </w:p>
          <w:p w:rsidR="00846ABE" w:rsidRPr="00846ABE" w:rsidRDefault="00846ABE" w:rsidP="00846ABE">
            <w:pPr>
              <w:pStyle w:val="richfactdown-paragraph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/>
              <w:ind w:left="165" w:right="119" w:firstLine="284"/>
              <w:jc w:val="both"/>
            </w:pPr>
            <w:r w:rsidRPr="00846ABE">
              <w:t>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общества.</w:t>
            </w:r>
          </w:p>
          <w:p w:rsidR="00846ABE" w:rsidRPr="00846ABE" w:rsidRDefault="00846ABE" w:rsidP="00846ABE">
            <w:pPr>
              <w:pStyle w:val="richfactdown-paragraph"/>
              <w:numPr>
                <w:ilvl w:val="0"/>
                <w:numId w:val="16"/>
              </w:numPr>
              <w:shd w:val="clear" w:color="auto" w:fill="FFFFFF"/>
              <w:spacing w:before="0" w:beforeAutospacing="0" w:after="0" w:afterAutospacing="0"/>
              <w:ind w:left="165" w:right="119" w:firstLine="284"/>
              <w:jc w:val="both"/>
            </w:pPr>
            <w:r w:rsidRPr="00846ABE">
              <w:t>Формирование системы географических знаний как компонента научной картины мира, завершение формирования основ географической культуры.</w:t>
            </w:r>
          </w:p>
          <w:p w:rsidR="00846ABE" w:rsidRPr="00846ABE" w:rsidRDefault="00846ABE" w:rsidP="00846ABE">
            <w:pPr>
              <w:pStyle w:val="richfactdown-paragraph"/>
              <w:numPr>
                <w:ilvl w:val="0"/>
                <w:numId w:val="17"/>
              </w:numPr>
              <w:shd w:val="clear" w:color="auto" w:fill="FFFFFF"/>
              <w:spacing w:before="0" w:beforeAutospacing="0" w:after="0" w:afterAutospacing="0"/>
              <w:ind w:left="165" w:right="119" w:firstLine="284"/>
              <w:jc w:val="both"/>
            </w:pPr>
            <w:r w:rsidRPr="00846ABE">
              <w:t>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действительности.</w:t>
            </w:r>
          </w:p>
          <w:p w:rsidR="00846ABE" w:rsidRPr="00846ABE" w:rsidRDefault="00846ABE" w:rsidP="00846ABE">
            <w:pPr>
              <w:pStyle w:val="richfactdown-paragraph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ind w:left="165" w:right="119" w:firstLine="284"/>
              <w:jc w:val="both"/>
            </w:pPr>
            <w:r w:rsidRPr="00846ABE">
              <w:lastRenderedPageBreak/>
              <w:t>Приобретение опыта разнообразной деятельности, направленной на достижение целей устойчивого развития.</w:t>
            </w:r>
          </w:p>
          <w:p w:rsidR="00CF19C2" w:rsidRDefault="00846ABE" w:rsidP="00846ABE">
            <w:pPr>
              <w:pStyle w:val="richfactdown-paragraph"/>
              <w:shd w:val="clear" w:color="auto" w:fill="FFFFFF"/>
              <w:spacing w:before="0" w:beforeAutospacing="0" w:after="0" w:afterAutospacing="0"/>
              <w:ind w:left="165" w:right="119" w:firstLine="284"/>
              <w:jc w:val="both"/>
            </w:pPr>
            <w:r w:rsidRPr="00846ABE">
              <w:t>Учебным планом на изучение географии на базовом уровне в 10–11 классах отводится 68 часов: по одному часу в неделю в 10 и 11 классах.</w:t>
            </w:r>
          </w:p>
        </w:tc>
      </w:tr>
      <w:tr w:rsidR="00CF19C2" w:rsidTr="003D2A4D">
        <w:trPr>
          <w:trHeight w:val="3250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36"/>
              </w:rPr>
            </w:pPr>
          </w:p>
          <w:p w:rsidR="00CF19C2" w:rsidRDefault="003D2A4D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  <w:r w:rsidRPr="003D2A4D">
              <w:rPr>
                <w:b/>
              </w:rPr>
              <w:t>Основы безопасности и защиты Родины</w:t>
            </w:r>
            <w:r w:rsidRPr="003D2A4D">
              <w:rPr>
                <w:b/>
                <w:sz w:val="24"/>
              </w:rPr>
              <w:t xml:space="preserve"> </w:t>
            </w:r>
            <w:r w:rsidR="00CA1304"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3D2A4D" w:rsidRDefault="003D2A4D">
            <w:pPr>
              <w:pStyle w:val="TableParagraph"/>
              <w:spacing w:line="270" w:lineRule="atLeast"/>
              <w:ind w:left="107" w:right="100"/>
              <w:jc w:val="both"/>
            </w:pPr>
            <w:proofErr w:type="gramStart"/>
            <w:r>
              <w:t>Рабочая программа по учебному предмету «Основы безопасности и защиты Родины» (предметная область «Основы безопасности и защиты Родины») разработана на основе требований к результатам освоения основной образовательной программы среднего общего образования, представленных в ФГОС СОО, федеральной рабочей программы воспитания, Концепции преподавания учебного предмета «Основы безопасности и защиты Родины » и предусматривает непосредственное применение при реализации ОП СОО.</w:t>
            </w:r>
            <w:proofErr w:type="gramEnd"/>
          </w:p>
          <w:p w:rsidR="003D2A4D" w:rsidRDefault="003D2A4D">
            <w:pPr>
              <w:pStyle w:val="TableParagraph"/>
              <w:spacing w:line="270" w:lineRule="atLeast"/>
              <w:ind w:left="107" w:right="100"/>
              <w:jc w:val="both"/>
            </w:pPr>
            <w:r>
              <w:t xml:space="preserve"> Содержание программы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</w:t>
            </w:r>
            <w:proofErr w:type="gramStart"/>
            <w:r>
              <w:t>обучающимися</w:t>
            </w:r>
            <w:proofErr w:type="gramEnd"/>
            <w:r>
              <w:t xml:space="preserve"> знаний и формирования у них умений и навыков в области безопасности жизнедеятельности. </w:t>
            </w:r>
          </w:p>
          <w:p w:rsidR="003D2A4D" w:rsidRDefault="003D2A4D">
            <w:pPr>
              <w:pStyle w:val="TableParagraph"/>
              <w:spacing w:line="270" w:lineRule="atLeast"/>
              <w:ind w:left="107" w:right="100"/>
              <w:jc w:val="both"/>
            </w:pPr>
            <w:r>
              <w:t xml:space="preserve"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</w:t>
            </w:r>
            <w:proofErr w:type="gramStart"/>
            <w:r>
              <w:t>обучающимися</w:t>
            </w:r>
            <w:proofErr w:type="gramEnd"/>
            <w:r>
              <w:t xml:space="preserve"> знаний и формирования у них навыков в области безопасности жизнедеятельности при переходе с уровня основного общего образования; </w:t>
            </w:r>
            <w:proofErr w:type="gramStart"/>
            <w:r>
              <w:t xml:space="preserve">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 </w:t>
            </w:r>
            <w:proofErr w:type="gramEnd"/>
          </w:p>
          <w:p w:rsidR="003D2A4D" w:rsidRDefault="003D2A4D">
            <w:pPr>
              <w:pStyle w:val="TableParagraph"/>
              <w:spacing w:line="270" w:lineRule="atLeast"/>
              <w:ind w:left="107" w:right="100"/>
              <w:jc w:val="both"/>
            </w:pPr>
            <w:r>
              <w:t xml:space="preserve">Программа ОБЗР обеспечивает: </w:t>
            </w:r>
          </w:p>
          <w:p w:rsidR="003D2A4D" w:rsidRDefault="003D2A4D">
            <w:pPr>
              <w:pStyle w:val="TableParagraph"/>
              <w:spacing w:line="270" w:lineRule="atLeast"/>
              <w:ind w:left="107" w:right="100"/>
              <w:jc w:val="both"/>
            </w:pPr>
            <w:r>
              <w:t xml:space="preserve">• формирование личности выпускника с высоким уровнем культуры и мотивации ведения безопасного, здорового и экологически целесообразного образа жизни; </w:t>
            </w:r>
          </w:p>
          <w:p w:rsidR="003D2A4D" w:rsidRDefault="003D2A4D">
            <w:pPr>
              <w:pStyle w:val="TableParagraph"/>
              <w:spacing w:line="270" w:lineRule="atLeast"/>
              <w:ind w:left="107" w:right="100"/>
              <w:jc w:val="both"/>
            </w:pPr>
            <w:r>
              <w:t xml:space="preserve">• достижение выпускниками базового уровня культуры безопасности жизнедеятельности, соответствующего интересам </w:t>
            </w:r>
            <w:proofErr w:type="gramStart"/>
            <w:r>
              <w:t>обучающихся</w:t>
            </w:r>
            <w:proofErr w:type="gramEnd"/>
            <w:r>
              <w:t xml:space="preserve"> и потребностям общества в формировании полноценной личности безопасного типа; </w:t>
            </w:r>
          </w:p>
          <w:p w:rsidR="003D2A4D" w:rsidRDefault="003D2A4D">
            <w:pPr>
              <w:pStyle w:val="TableParagraph"/>
              <w:spacing w:line="270" w:lineRule="atLeast"/>
              <w:ind w:left="107" w:right="100"/>
              <w:jc w:val="both"/>
            </w:pPr>
            <w:r>
              <w:t xml:space="preserve">• взаимосвязь личностных, метапредметных и предметных результатов освоения учебного предмета ОБЗР на уровнях основного общего и среднего общего образования; </w:t>
            </w:r>
          </w:p>
          <w:p w:rsidR="003D2A4D" w:rsidRDefault="003D2A4D">
            <w:pPr>
              <w:pStyle w:val="TableParagraph"/>
              <w:spacing w:line="270" w:lineRule="atLeast"/>
              <w:ind w:left="107" w:right="100"/>
              <w:jc w:val="both"/>
            </w:pPr>
            <w:r>
              <w:t xml:space="preserve">• подготовку выпускников к решению актуальных практических задач безопасности жизнедеятельности в повседневной жизни. </w:t>
            </w:r>
          </w:p>
          <w:p w:rsidR="003D2A4D" w:rsidRDefault="003D2A4D">
            <w:pPr>
              <w:pStyle w:val="TableParagraph"/>
              <w:spacing w:line="270" w:lineRule="atLeast"/>
              <w:ind w:left="107" w:right="100"/>
              <w:jc w:val="both"/>
            </w:pPr>
            <w:r>
              <w:t xml:space="preserve">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 </w:t>
            </w:r>
          </w:p>
          <w:p w:rsidR="003D2A4D" w:rsidRDefault="003D2A4D">
            <w:pPr>
              <w:pStyle w:val="TableParagraph"/>
              <w:spacing w:line="270" w:lineRule="atLeast"/>
              <w:ind w:left="107" w:right="100"/>
              <w:jc w:val="both"/>
            </w:pPr>
            <w:r>
              <w:t xml:space="preserve">модуль N 1 "Безопасное и устойчивое развитие личности, общества, государства"; </w:t>
            </w:r>
          </w:p>
          <w:p w:rsidR="003D2A4D" w:rsidRDefault="003D2A4D">
            <w:pPr>
              <w:pStyle w:val="TableParagraph"/>
              <w:spacing w:line="270" w:lineRule="atLeast"/>
              <w:ind w:left="107" w:right="100"/>
              <w:jc w:val="both"/>
            </w:pPr>
            <w:r>
              <w:t xml:space="preserve">модуль N 2 "Основы военной подготовки"; </w:t>
            </w:r>
          </w:p>
          <w:p w:rsidR="003D2A4D" w:rsidRDefault="003D2A4D">
            <w:pPr>
              <w:pStyle w:val="TableParagraph"/>
              <w:spacing w:line="270" w:lineRule="atLeast"/>
              <w:ind w:left="107" w:right="100"/>
              <w:jc w:val="both"/>
            </w:pPr>
            <w:r>
              <w:t xml:space="preserve">модуль N 3 "Культура безопасности жизнедеятельности в современном обществе"; </w:t>
            </w:r>
          </w:p>
          <w:p w:rsidR="003D2A4D" w:rsidRDefault="003D2A4D">
            <w:pPr>
              <w:pStyle w:val="TableParagraph"/>
              <w:spacing w:line="270" w:lineRule="atLeast"/>
              <w:ind w:left="107" w:right="100"/>
              <w:jc w:val="both"/>
            </w:pPr>
            <w:r>
              <w:t xml:space="preserve">модуль N 4 "Безопасность в быту"; </w:t>
            </w:r>
          </w:p>
          <w:p w:rsidR="003D2A4D" w:rsidRDefault="003D2A4D">
            <w:pPr>
              <w:pStyle w:val="TableParagraph"/>
              <w:spacing w:line="270" w:lineRule="atLeast"/>
              <w:ind w:left="107" w:right="100"/>
              <w:jc w:val="both"/>
            </w:pPr>
            <w:r>
              <w:t xml:space="preserve">модуль N 5 "Безопасность на транспорте"; </w:t>
            </w:r>
          </w:p>
          <w:p w:rsidR="003D2A4D" w:rsidRDefault="003D2A4D">
            <w:pPr>
              <w:pStyle w:val="TableParagraph"/>
              <w:spacing w:line="270" w:lineRule="atLeast"/>
              <w:ind w:left="107" w:right="100"/>
              <w:jc w:val="both"/>
            </w:pPr>
            <w:r>
              <w:t xml:space="preserve">модуль N 6 "Безопасность в общественных местах"; </w:t>
            </w:r>
          </w:p>
          <w:p w:rsidR="003D2A4D" w:rsidRDefault="003D2A4D" w:rsidP="003D2A4D">
            <w:pPr>
              <w:pStyle w:val="TableParagraph"/>
              <w:spacing w:line="270" w:lineRule="atLeast"/>
              <w:ind w:left="107" w:right="100"/>
              <w:jc w:val="both"/>
            </w:pPr>
            <w:r>
              <w:t>модуль N 7 "Безопасность в природной среде";</w:t>
            </w:r>
          </w:p>
          <w:p w:rsidR="003D2A4D" w:rsidRDefault="003D2A4D" w:rsidP="003D2A4D">
            <w:pPr>
              <w:pStyle w:val="TableParagraph"/>
              <w:spacing w:line="270" w:lineRule="atLeast"/>
              <w:ind w:left="107" w:right="100"/>
              <w:jc w:val="both"/>
            </w:pPr>
            <w:r>
              <w:lastRenderedPageBreak/>
              <w:t xml:space="preserve"> </w:t>
            </w:r>
            <w:r>
              <w:t>м</w:t>
            </w:r>
            <w:r>
              <w:t xml:space="preserve">одуль N 8 "Основы медицинских знаний. Оказание первой помощи"; </w:t>
            </w:r>
          </w:p>
          <w:p w:rsidR="003D2A4D" w:rsidRDefault="003D2A4D" w:rsidP="003D2A4D">
            <w:pPr>
              <w:pStyle w:val="TableParagraph"/>
              <w:spacing w:line="270" w:lineRule="atLeast"/>
              <w:ind w:left="107" w:right="100"/>
              <w:jc w:val="both"/>
            </w:pPr>
            <w:r>
              <w:t>модуль N 9 "Безопасность в социуме";</w:t>
            </w:r>
          </w:p>
          <w:p w:rsidR="003D2A4D" w:rsidRDefault="003D2A4D" w:rsidP="003D2A4D">
            <w:pPr>
              <w:pStyle w:val="TableParagraph"/>
              <w:spacing w:line="270" w:lineRule="atLeast"/>
              <w:ind w:left="107" w:right="100"/>
              <w:jc w:val="both"/>
            </w:pPr>
            <w:r>
              <w:t xml:space="preserve"> модуль N 10 "Безопасность в информационном пространстве"; </w:t>
            </w:r>
          </w:p>
          <w:p w:rsidR="003D2A4D" w:rsidRDefault="003D2A4D" w:rsidP="003D2A4D">
            <w:pPr>
              <w:pStyle w:val="TableParagraph"/>
              <w:spacing w:line="270" w:lineRule="atLeast"/>
              <w:ind w:left="107" w:right="100"/>
              <w:jc w:val="both"/>
            </w:pPr>
            <w:r>
              <w:t xml:space="preserve">модуль N 11 "Основы противодействия экстремизму и терроризму". </w:t>
            </w:r>
          </w:p>
          <w:p w:rsidR="003D2A4D" w:rsidRDefault="003D2A4D" w:rsidP="003D2A4D">
            <w:pPr>
              <w:pStyle w:val="TableParagraph"/>
              <w:spacing w:line="270" w:lineRule="atLeast"/>
              <w:ind w:left="107" w:right="100"/>
              <w:jc w:val="both"/>
            </w:pPr>
            <w:r>
              <w:t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"предвидеть опасность, по возможности её избегать, при необходимости безопасно действовать".</w:t>
            </w:r>
          </w:p>
          <w:p w:rsidR="00CF19C2" w:rsidRDefault="003D2A4D" w:rsidP="003D2A4D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>
              <w:t xml:space="preserve"> Программа ОБЗР предусматривает внедрение </w:t>
            </w:r>
            <w:proofErr w:type="spellStart"/>
            <w:r>
              <w:t>практикоориентированных</w:t>
            </w:r>
            <w:proofErr w:type="spellEnd"/>
            <w:r>
              <w:t xml:space="preserve">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      </w:r>
          </w:p>
        </w:tc>
      </w:tr>
      <w:tr w:rsidR="00E96F10" w:rsidRPr="00E96F10">
        <w:trPr>
          <w:trHeight w:val="551"/>
        </w:trPr>
        <w:tc>
          <w:tcPr>
            <w:tcW w:w="2548" w:type="dxa"/>
          </w:tcPr>
          <w:p w:rsidR="00CF19C2" w:rsidRPr="00E96F10" w:rsidRDefault="00972997" w:rsidP="00972997">
            <w:pPr>
              <w:pStyle w:val="TableParagraph"/>
              <w:spacing w:before="138"/>
              <w:ind w:left="230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lastRenderedPageBreak/>
              <w:t xml:space="preserve">Иностранный </w:t>
            </w:r>
            <w:r w:rsidRPr="00E96F10">
              <w:rPr>
                <w:b/>
                <w:color w:val="FF0000"/>
                <w:sz w:val="24"/>
              </w:rPr>
              <w:t>язык</w:t>
            </w:r>
            <w:r w:rsidR="003D2A4D">
              <w:rPr>
                <w:b/>
                <w:color w:val="FF0000"/>
                <w:sz w:val="24"/>
              </w:rPr>
              <w:t xml:space="preserve"> (</w:t>
            </w:r>
            <w:bookmarkStart w:id="0" w:name="_GoBack"/>
            <w:bookmarkEnd w:id="0"/>
            <w:r w:rsidR="00CA1304">
              <w:rPr>
                <w:b/>
                <w:color w:val="FF0000"/>
                <w:sz w:val="24"/>
              </w:rPr>
              <w:t>Английский</w:t>
            </w:r>
            <w:r>
              <w:rPr>
                <w:b/>
                <w:color w:val="FF0000"/>
                <w:sz w:val="24"/>
              </w:rPr>
              <w:t>)</w:t>
            </w:r>
            <w:r w:rsidR="00CA1304">
              <w:rPr>
                <w:b/>
                <w:color w:val="FF0000"/>
                <w:sz w:val="24"/>
              </w:rPr>
              <w:t xml:space="preserve"> </w:t>
            </w:r>
            <w:r w:rsidR="00CA1304" w:rsidRPr="00E96F10">
              <w:rPr>
                <w:b/>
                <w:color w:val="FF0000"/>
                <w:spacing w:val="-3"/>
                <w:sz w:val="24"/>
              </w:rPr>
              <w:t xml:space="preserve"> </w:t>
            </w:r>
          </w:p>
        </w:tc>
        <w:tc>
          <w:tcPr>
            <w:tcW w:w="11766" w:type="dxa"/>
          </w:tcPr>
          <w:p w:rsidR="00CF19C2" w:rsidRPr="00E96F10" w:rsidRDefault="00CA1304">
            <w:pPr>
              <w:pStyle w:val="TableParagraph"/>
              <w:spacing w:line="255" w:lineRule="exact"/>
              <w:ind w:left="107"/>
              <w:rPr>
                <w:color w:val="FF0000"/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«Основы безопасности жизнедеятельности» разработана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СОО. </w:t>
            </w:r>
            <w:proofErr w:type="gramStart"/>
            <w:r>
              <w:t>Рабочая программа по иностранному языку для 10-11 классов с разработана в соответствии с ФГОС СОО, рабочей программой среднего общего образования, с учётом рабочей программы воспитания.</w:t>
            </w:r>
            <w:proofErr w:type="gramEnd"/>
            <w:r>
              <w:t xml:space="preserve"> Обязательный учебный предмет «Иностранный язык» входит в предметную область «Иностранные языки» и изучается со 2 по 11 класс. Базовый уровень усвоения учебного предмета «Иностранный язык» ориентирован на создание общеобразовательной и общекультурной подготовки, на формирование целостных представлений обучающихся о мире, об общечеловеческих ценностях, о важности общения с целью достижения взаимопонимания в целом, и о языке как средстве межличностного и межкультурного общения в частности. Достижение порогового уровня владения иностранным языком позволяет выпускникам российской школы использовать его для общения в устной и письменной </w:t>
            </w:r>
            <w:proofErr w:type="gramStart"/>
            <w:r>
              <w:t>форме</w:t>
            </w:r>
            <w:proofErr w:type="gramEnd"/>
            <w:r>
              <w:t xml:space="preserve"> как с носителями изучаемого иностранного языка, так и с представителями других стран, использующими данный язык как средство общения. Кроме того, пороговый уровень владения иностранным языком позволяет использовать иностранный язык как средство для поиска, получения и обработки информации из иноязычных источников в образовательных и самообразовательных целях; использовать словари и справочники на иностранном языке, в том числе информационно-справочные системы в электронной форме. Общее число учебных часов за весь курс 10-11 классов составляет 204 часа. Недельная нагрузка в каждом году обучения составляет 3 часа</w:t>
            </w:r>
          </w:p>
        </w:tc>
      </w:tr>
      <w:tr w:rsidR="00CF19C2">
        <w:trPr>
          <w:trHeight w:val="2760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0"/>
              </w:rPr>
            </w:pPr>
          </w:p>
          <w:p w:rsidR="00CF19C2" w:rsidRDefault="00CA1304">
            <w:pPr>
              <w:pStyle w:val="TableParagraph"/>
              <w:ind w:left="588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766" w:type="dxa"/>
          </w:tcPr>
          <w:p w:rsidR="00CF19C2" w:rsidRDefault="00CA1304">
            <w:pPr>
              <w:pStyle w:val="TableParagraph"/>
              <w:ind w:left="107" w:right="9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Рабочая программа по учебному предмету «Математика» базового уровня для обучающихся 10—11 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с учётом современных мировых требований, предъявляемых к математическому образованию,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ключевыми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компетенциями,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познавательного 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личности обучающихся.</w:t>
            </w:r>
            <w:proofErr w:type="gramEnd"/>
          </w:p>
          <w:p w:rsidR="00CF19C2" w:rsidRDefault="00CA1304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учтены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частности, предоставлять каждому обучающемуся возможность достижения уровня математических 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дальнейшей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успешной жизни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4970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CA1304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(«Алгебраические выражения», «Уравнения и неравенства»), «Начала математического анализа», «Геометрия»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(«Геометрические фигуры и их свойства», «Измерение геометрических величин»), «Вероятность и статистика».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Данные линии развиваются параллельно, каждая в соответствии с собственной логикой, однако не 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другой, 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тесном контакте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взаимодействии.</w:t>
            </w:r>
          </w:p>
          <w:p w:rsidR="00CF19C2" w:rsidRDefault="00CA1304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Сформулированное в Федеральном государственном образовательном стандарте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доказательств,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определения, аксиомы и теоремы, применять их, проводить доказательные рассуждения в ходе решения задач»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всем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курсам,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распределяется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всем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годам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CF19C2" w:rsidRDefault="00CA1304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Настоящей рабочей программой предусматривается изучение учебного предмета «Математика» в рамках трёх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 курсов: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 анализа»,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«Геометрия»,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«Вероятность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протяжении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 в 10—11 классах отводится 5 учебных часов в неделю в течение каждого года обучения, всего 350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CF19C2" w:rsidRDefault="00CA1304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CA1304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4692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8"/>
              </w:rPr>
            </w:pPr>
          </w:p>
          <w:p w:rsidR="00CF19C2" w:rsidRDefault="00CA1304">
            <w:pPr>
              <w:pStyle w:val="TableParagraph"/>
              <w:ind w:left="358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CA1304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с учётом современных мировых требований, предъявляемых к математическому образованию,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традиций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российского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образования.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ключевыми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компетенциями,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целостность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общекультуного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личности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.</w:t>
            </w:r>
          </w:p>
          <w:p w:rsidR="00CF19C2" w:rsidRDefault="00CA1304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</w:p>
          <w:p w:rsidR="00CF19C2" w:rsidRDefault="00CA1304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«Алгебра»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(«Алгебраические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выражения»,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«Уравнения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неравенства»),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«Начала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анализа»,</w:t>
            </w:r>
          </w:p>
          <w:p w:rsidR="00CF19C2" w:rsidRDefault="00CA1304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«Геометрия» («Геометрические фигуры и их свойства», «Измерение геометрических величин»), «Вероятность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статистика». Данные линии развиваются параллельно, каждая в соответствии с собственной логикой, однако 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независимо одна от другой, а в тесном контакте и взаимодействии. Кроме этого, их объединяет 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составляющая,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пронизывающая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Сформулированное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общего образования требование «умение оперировать понятиями: определение, аксиома, теорема,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следствие, свойство, признак, доказательство, равносильные формулировки; умение формулировать обратное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противоположное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контрпримеры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индукции;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доказательные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рассуждения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логическую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правильность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1379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CA1304">
            <w:pPr>
              <w:pStyle w:val="TableParagraph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>рассуждений» относится ко всем курсам, а формирование логических умений распределяется по всем годам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уровне 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 образования.</w:t>
            </w:r>
          </w:p>
          <w:p w:rsidR="00CF19C2" w:rsidRDefault="00CA1304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 учебном плане технологического и социально-экономического профилей на изучение математики в 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560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CF19C2">
        <w:trPr>
          <w:trHeight w:val="4695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2"/>
              <w:rPr>
                <w:b/>
                <w:sz w:val="36"/>
              </w:rPr>
            </w:pPr>
          </w:p>
          <w:p w:rsidR="00CF19C2" w:rsidRDefault="00CA1304">
            <w:pPr>
              <w:pStyle w:val="TableParagraph"/>
              <w:ind w:left="502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Информатика</w:t>
            </w:r>
          </w:p>
        </w:tc>
        <w:tc>
          <w:tcPr>
            <w:tcW w:w="11766" w:type="dxa"/>
          </w:tcPr>
          <w:p w:rsidR="00CF19C2" w:rsidRDefault="00CA1304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учебного предмета «Информатика» на базовом уровне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общего, а также Федеральной 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CA1304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Результаты базового уровня изучения учебного предмета «Информатика» ориентированы в первую очередь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функциональную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грамотность,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компетентностей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себя:</w:t>
            </w:r>
          </w:p>
          <w:p w:rsidR="00CF19C2" w:rsidRDefault="00CA1304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составляющих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CF19C2" w:rsidRDefault="00CA1304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0" w:firstLine="0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инструментария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CF19C2" w:rsidRDefault="00CA1304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1" w:firstLine="0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рамок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области,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ограниченности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инструментов,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типичных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другими областями знания.</w:t>
            </w:r>
          </w:p>
          <w:p w:rsidR="00CF19C2" w:rsidRDefault="00CA1304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Курсу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10–11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предшествует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образовательной программе среднего общего образования на изучение информатики на базовом уровне в 10–11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гуманитарном,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профилей.</w:t>
            </w:r>
          </w:p>
        </w:tc>
      </w:tr>
      <w:tr w:rsidR="00CF19C2">
        <w:trPr>
          <w:trHeight w:val="3311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8"/>
              </w:rPr>
            </w:pPr>
          </w:p>
          <w:p w:rsidR="00CF19C2" w:rsidRDefault="00CA1304">
            <w:pPr>
              <w:pStyle w:val="TableParagraph"/>
              <w:ind w:left="748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766" w:type="dxa"/>
          </w:tcPr>
          <w:p w:rsidR="00CF19C2" w:rsidRDefault="00CA1304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«Биология»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CA1304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Структурирование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осуществлено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отличительных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особенностях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эволюции.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этим в структуре учебного предмета «Биология» выделены следующие содержательные линии: «Биология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«Клетка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«Организм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«Экосистемы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 закономерности».</w:t>
            </w:r>
          </w:p>
          <w:p w:rsidR="00CF19C2" w:rsidRDefault="00CA1304">
            <w:pPr>
              <w:pStyle w:val="TableParagraph"/>
              <w:spacing w:line="270" w:lineRule="atLeas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На её изучение отведено 68 учебных часов, по 1 часу в неделю в 10 и 11 классах гуманитарного,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профилей.</w:t>
            </w:r>
          </w:p>
        </w:tc>
      </w:tr>
    </w:tbl>
    <w:p w:rsidR="00CF19C2" w:rsidRDefault="00CF19C2">
      <w:pPr>
        <w:spacing w:line="274" w:lineRule="exac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496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</w:rPr>
            </w:pPr>
          </w:p>
          <w:p w:rsidR="00CF19C2" w:rsidRDefault="00CA1304">
            <w:pPr>
              <w:pStyle w:val="TableParagraph"/>
              <w:ind w:left="355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766" w:type="dxa"/>
          </w:tcPr>
          <w:p w:rsidR="00CF19C2" w:rsidRDefault="00CA1304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физике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предмета)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СОО),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 предмета «Физика» в образовательных организациях Российской Федерации, реализующих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  <w:proofErr w:type="gramEnd"/>
          </w:p>
          <w:p w:rsidR="00CF19C2" w:rsidRDefault="00CA1304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Содержание Программы направлено на формирование </w:t>
            </w:r>
            <w:proofErr w:type="gramStart"/>
            <w:r>
              <w:rPr>
                <w:sz w:val="24"/>
              </w:rPr>
              <w:t>естественно-научной</w:t>
            </w:r>
            <w:proofErr w:type="gramEnd"/>
            <w:r>
              <w:rPr>
                <w:sz w:val="24"/>
              </w:rPr>
              <w:t xml:space="preserve"> картины мира учащихся 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 при обучении их физике на базовом уровне на основе системно-</w:t>
            </w:r>
            <w:proofErr w:type="spellStart"/>
            <w:r>
              <w:rPr>
                <w:sz w:val="24"/>
              </w:rPr>
              <w:t>деятельностного</w:t>
            </w:r>
            <w:proofErr w:type="spellEnd"/>
            <w:r>
              <w:rPr>
                <w:sz w:val="24"/>
              </w:rPr>
              <w:t xml:space="preserve"> подхода. 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естественно-научными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учебными предметами.</w:t>
            </w:r>
          </w:p>
          <w:p w:rsidR="00CF19C2" w:rsidRDefault="00CA1304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Стержневыми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представлений о структуре построения физической теории, роли фундаментальных законов и принципов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современных представлениях о природе, границах применимости теорий, для описания </w:t>
            </w:r>
            <w:proofErr w:type="gramStart"/>
            <w:r>
              <w:rPr>
                <w:sz w:val="24"/>
              </w:rPr>
              <w:t>естественно-научных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процессов).</w:t>
            </w:r>
          </w:p>
          <w:p w:rsidR="00CF19C2" w:rsidRDefault="00CA1304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физика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Данная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гуманитарном,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 классов.</w:t>
            </w:r>
            <w:proofErr w:type="gramEnd"/>
          </w:p>
        </w:tc>
      </w:tr>
      <w:tr w:rsidR="00CF19C2">
        <w:trPr>
          <w:trHeight w:val="524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4"/>
              </w:rPr>
            </w:pPr>
          </w:p>
          <w:p w:rsidR="00CF19C2" w:rsidRDefault="00CA1304">
            <w:pPr>
              <w:pStyle w:val="TableParagraph"/>
              <w:ind w:left="356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766" w:type="dxa"/>
          </w:tcPr>
          <w:p w:rsidR="00CF19C2" w:rsidRDefault="00CA1304">
            <w:pPr>
              <w:pStyle w:val="TableParagraph"/>
              <w:ind w:left="107" w:right="9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 образования, с учётом «Концепции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CA1304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Химическое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потребности.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Этим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определяется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обучения, воспитания и </w:t>
            </w:r>
            <w:proofErr w:type="gramStart"/>
            <w:r>
              <w:rPr>
                <w:sz w:val="24"/>
              </w:rPr>
              <w:t>развития</w:t>
            </w:r>
            <w:proofErr w:type="gramEnd"/>
            <w:r>
              <w:rPr>
                <w:sz w:val="24"/>
              </w:rPr>
              <w:t xml:space="preserve"> обучающихся средствами учебного предмета «Химия». В ходе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номенклатуре, изомерии, способах получения и химических свойствах органических соединений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классов. Также учащиеся познакомятся на базовом уровне с различными областями применения 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веществ,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полимеров.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Составляющими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«Органическая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химия» и «Общая и неорганическая химия», основным компонентом </w:t>
            </w:r>
            <w:proofErr w:type="gramStart"/>
            <w:r>
              <w:rPr>
                <w:sz w:val="24"/>
              </w:rPr>
              <w:t>содержания</w:t>
            </w:r>
            <w:proofErr w:type="gramEnd"/>
            <w:r>
              <w:rPr>
                <w:sz w:val="24"/>
              </w:rPr>
              <w:t xml:space="preserve"> которых являются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науки: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неорганической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включением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</w:p>
          <w:p w:rsidR="00CF19C2" w:rsidRDefault="00CA1304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химии.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многообразия веществ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 общих понятий,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теорий химии.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551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CA1304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proofErr w:type="gramStart"/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отведено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гуманитарном,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профилях 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  <w:proofErr w:type="gramEnd"/>
          </w:p>
        </w:tc>
      </w:tr>
      <w:tr w:rsidR="00CF19C2">
        <w:trPr>
          <w:trHeight w:val="4140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A1304">
            <w:pPr>
              <w:pStyle w:val="TableParagraph"/>
              <w:spacing w:before="1"/>
              <w:ind w:left="767" w:right="588" w:hanging="153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1766" w:type="dxa"/>
          </w:tcPr>
          <w:p w:rsidR="00CF19C2" w:rsidRDefault="00CA1304">
            <w:pPr>
              <w:pStyle w:val="TableParagraph"/>
              <w:ind w:left="107" w:right="9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Рабочая программа по физической культуре на уровне среднего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 образовательном стандарте среднего общего образования,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  <w:proofErr w:type="gramEnd"/>
          </w:p>
          <w:p w:rsidR="00CF19C2" w:rsidRDefault="00CA1304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образовательного стандарта среднего общего образования и раскрывает их реализацию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содержание.</w:t>
            </w:r>
          </w:p>
          <w:p w:rsidR="00CF19C2" w:rsidRDefault="00CA1304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общеобразовательной школе, составляет 204 часа (3 часа в неделю), из которых 136 часов (2 часа в неделю)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отводятся на реализацию программы инвариантных модулей. На вариативные модули отводится 68 часов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объёма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Вариативные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модули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Базовая</w:t>
            </w:r>
            <w:proofErr w:type="gramEnd"/>
          </w:p>
          <w:p w:rsidR="00CF19C2" w:rsidRDefault="00CA1304">
            <w:pPr>
              <w:pStyle w:val="TableParagraph"/>
              <w:spacing w:line="274" w:lineRule="exac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физическая подготовка», могут быть реализованы за счет часов внеурочной деятельности, в форме сетевого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организациями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 дополнительного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</w:tbl>
    <w:p w:rsidR="00420335" w:rsidRDefault="00420335"/>
    <w:sectPr w:rsidR="00420335">
      <w:pgSz w:w="16840" w:h="11910" w:orient="landscape"/>
      <w:pgMar w:top="840" w:right="114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30750"/>
    <w:multiLevelType w:val="hybridMultilevel"/>
    <w:tmpl w:val="5A74B026"/>
    <w:lvl w:ilvl="0" w:tplc="48901E3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664E5A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3DD6974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F38BEB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7A2DE7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9BBC0B3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0814257E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47652A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6246A6A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">
    <w:nsid w:val="170B4680"/>
    <w:multiLevelType w:val="hybridMultilevel"/>
    <w:tmpl w:val="A2A89070"/>
    <w:lvl w:ilvl="0" w:tplc="B044D3F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1C8DA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6889F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EE082AF6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AB34712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7870C7D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97D8D4A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CF6F480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9A32E62E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2">
    <w:nsid w:val="183569B5"/>
    <w:multiLevelType w:val="hybridMultilevel"/>
    <w:tmpl w:val="419E9FCE"/>
    <w:lvl w:ilvl="0" w:tplc="1AB881B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D8E94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724439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0F8966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31A096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D7E8978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C54EF59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BC0335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DB583A6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3">
    <w:nsid w:val="1FCD2C78"/>
    <w:multiLevelType w:val="hybridMultilevel"/>
    <w:tmpl w:val="61D253AE"/>
    <w:lvl w:ilvl="0" w:tplc="A0A66D2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14814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DF9292CA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912225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0C807B0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2C98518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A802055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254B0A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1B9238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4">
    <w:nsid w:val="2074432E"/>
    <w:multiLevelType w:val="hybridMultilevel"/>
    <w:tmpl w:val="1DE67286"/>
    <w:lvl w:ilvl="0" w:tplc="0EE02CCC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2E2B62E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2C819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C4FC8C70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81078F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B9A08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A361FB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AECF38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10284D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5">
    <w:nsid w:val="29DB5EEF"/>
    <w:multiLevelType w:val="multilevel"/>
    <w:tmpl w:val="8BB29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551AFD"/>
    <w:multiLevelType w:val="hybridMultilevel"/>
    <w:tmpl w:val="2560253E"/>
    <w:lvl w:ilvl="0" w:tplc="2BE8C5BA">
      <w:numFmt w:val="bullet"/>
      <w:lvlText w:val="—"/>
      <w:lvlJc w:val="left"/>
      <w:pPr>
        <w:ind w:left="507" w:hanging="284"/>
      </w:pPr>
      <w:rPr>
        <w:rFonts w:ascii="Cambria" w:eastAsia="Cambria" w:hAnsi="Cambria" w:cs="Cambria" w:hint="default"/>
        <w:w w:val="100"/>
        <w:sz w:val="20"/>
        <w:szCs w:val="20"/>
        <w:lang w:val="ru-RU" w:eastAsia="en-US" w:bidi="ar-SA"/>
      </w:rPr>
    </w:lvl>
    <w:lvl w:ilvl="1" w:tplc="0B923080">
      <w:numFmt w:val="bullet"/>
      <w:lvlText w:val="•"/>
      <w:lvlJc w:val="left"/>
      <w:pPr>
        <w:ind w:left="1625" w:hanging="284"/>
      </w:pPr>
      <w:rPr>
        <w:rFonts w:hint="default"/>
        <w:lang w:val="ru-RU" w:eastAsia="en-US" w:bidi="ar-SA"/>
      </w:rPr>
    </w:lvl>
    <w:lvl w:ilvl="2" w:tplc="2E0019A4">
      <w:numFmt w:val="bullet"/>
      <w:lvlText w:val="•"/>
      <w:lvlJc w:val="left"/>
      <w:pPr>
        <w:ind w:left="2751" w:hanging="284"/>
      </w:pPr>
      <w:rPr>
        <w:rFonts w:hint="default"/>
        <w:lang w:val="ru-RU" w:eastAsia="en-US" w:bidi="ar-SA"/>
      </w:rPr>
    </w:lvl>
    <w:lvl w:ilvl="3" w:tplc="EA1AA608">
      <w:numFmt w:val="bullet"/>
      <w:lvlText w:val="•"/>
      <w:lvlJc w:val="left"/>
      <w:pPr>
        <w:ind w:left="3876" w:hanging="284"/>
      </w:pPr>
      <w:rPr>
        <w:rFonts w:hint="default"/>
        <w:lang w:val="ru-RU" w:eastAsia="en-US" w:bidi="ar-SA"/>
      </w:rPr>
    </w:lvl>
    <w:lvl w:ilvl="4" w:tplc="04ACA86C">
      <w:numFmt w:val="bullet"/>
      <w:lvlText w:val="•"/>
      <w:lvlJc w:val="left"/>
      <w:pPr>
        <w:ind w:left="5002" w:hanging="284"/>
      </w:pPr>
      <w:rPr>
        <w:rFonts w:hint="default"/>
        <w:lang w:val="ru-RU" w:eastAsia="en-US" w:bidi="ar-SA"/>
      </w:rPr>
    </w:lvl>
    <w:lvl w:ilvl="5" w:tplc="A5E6DA40">
      <w:numFmt w:val="bullet"/>
      <w:lvlText w:val="•"/>
      <w:lvlJc w:val="left"/>
      <w:pPr>
        <w:ind w:left="6128" w:hanging="284"/>
      </w:pPr>
      <w:rPr>
        <w:rFonts w:hint="default"/>
        <w:lang w:val="ru-RU" w:eastAsia="en-US" w:bidi="ar-SA"/>
      </w:rPr>
    </w:lvl>
    <w:lvl w:ilvl="6" w:tplc="6B3669A4">
      <w:numFmt w:val="bullet"/>
      <w:lvlText w:val="•"/>
      <w:lvlJc w:val="left"/>
      <w:pPr>
        <w:ind w:left="7253" w:hanging="284"/>
      </w:pPr>
      <w:rPr>
        <w:rFonts w:hint="default"/>
        <w:lang w:val="ru-RU" w:eastAsia="en-US" w:bidi="ar-SA"/>
      </w:rPr>
    </w:lvl>
    <w:lvl w:ilvl="7" w:tplc="509CFB08">
      <w:numFmt w:val="bullet"/>
      <w:lvlText w:val="•"/>
      <w:lvlJc w:val="left"/>
      <w:pPr>
        <w:ind w:left="8379" w:hanging="284"/>
      </w:pPr>
      <w:rPr>
        <w:rFonts w:hint="default"/>
        <w:lang w:val="ru-RU" w:eastAsia="en-US" w:bidi="ar-SA"/>
      </w:rPr>
    </w:lvl>
    <w:lvl w:ilvl="8" w:tplc="E408C690">
      <w:numFmt w:val="bullet"/>
      <w:lvlText w:val="•"/>
      <w:lvlJc w:val="left"/>
      <w:pPr>
        <w:ind w:left="9504" w:hanging="284"/>
      </w:pPr>
      <w:rPr>
        <w:rFonts w:hint="default"/>
        <w:lang w:val="ru-RU" w:eastAsia="en-US" w:bidi="ar-SA"/>
      </w:rPr>
    </w:lvl>
  </w:abstractNum>
  <w:abstractNum w:abstractNumId="7">
    <w:nsid w:val="3AAA47FD"/>
    <w:multiLevelType w:val="hybridMultilevel"/>
    <w:tmpl w:val="07280776"/>
    <w:lvl w:ilvl="0" w:tplc="9BB02496">
      <w:numFmt w:val="bullet"/>
      <w:lvlText w:val="●"/>
      <w:lvlJc w:val="left"/>
      <w:pPr>
        <w:ind w:left="424" w:hanging="4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BF007F6">
      <w:numFmt w:val="bullet"/>
      <w:lvlText w:val="•"/>
      <w:lvlJc w:val="left"/>
      <w:pPr>
        <w:ind w:left="1553" w:hanging="404"/>
      </w:pPr>
      <w:rPr>
        <w:rFonts w:hint="default"/>
        <w:lang w:val="ru-RU" w:eastAsia="en-US" w:bidi="ar-SA"/>
      </w:rPr>
    </w:lvl>
    <w:lvl w:ilvl="2" w:tplc="A5F41C0A">
      <w:numFmt w:val="bullet"/>
      <w:lvlText w:val="•"/>
      <w:lvlJc w:val="left"/>
      <w:pPr>
        <w:ind w:left="2687" w:hanging="404"/>
      </w:pPr>
      <w:rPr>
        <w:rFonts w:hint="default"/>
        <w:lang w:val="ru-RU" w:eastAsia="en-US" w:bidi="ar-SA"/>
      </w:rPr>
    </w:lvl>
    <w:lvl w:ilvl="3" w:tplc="2CC4D248">
      <w:numFmt w:val="bullet"/>
      <w:lvlText w:val="•"/>
      <w:lvlJc w:val="left"/>
      <w:pPr>
        <w:ind w:left="3820" w:hanging="404"/>
      </w:pPr>
      <w:rPr>
        <w:rFonts w:hint="default"/>
        <w:lang w:val="ru-RU" w:eastAsia="en-US" w:bidi="ar-SA"/>
      </w:rPr>
    </w:lvl>
    <w:lvl w:ilvl="4" w:tplc="C27A3636">
      <w:numFmt w:val="bullet"/>
      <w:lvlText w:val="•"/>
      <w:lvlJc w:val="left"/>
      <w:pPr>
        <w:ind w:left="4954" w:hanging="404"/>
      </w:pPr>
      <w:rPr>
        <w:rFonts w:hint="default"/>
        <w:lang w:val="ru-RU" w:eastAsia="en-US" w:bidi="ar-SA"/>
      </w:rPr>
    </w:lvl>
    <w:lvl w:ilvl="5" w:tplc="FD82EC14">
      <w:numFmt w:val="bullet"/>
      <w:lvlText w:val="•"/>
      <w:lvlJc w:val="left"/>
      <w:pPr>
        <w:ind w:left="6088" w:hanging="404"/>
      </w:pPr>
      <w:rPr>
        <w:rFonts w:hint="default"/>
        <w:lang w:val="ru-RU" w:eastAsia="en-US" w:bidi="ar-SA"/>
      </w:rPr>
    </w:lvl>
    <w:lvl w:ilvl="6" w:tplc="427E362C">
      <w:numFmt w:val="bullet"/>
      <w:lvlText w:val="•"/>
      <w:lvlJc w:val="left"/>
      <w:pPr>
        <w:ind w:left="7221" w:hanging="404"/>
      </w:pPr>
      <w:rPr>
        <w:rFonts w:hint="default"/>
        <w:lang w:val="ru-RU" w:eastAsia="en-US" w:bidi="ar-SA"/>
      </w:rPr>
    </w:lvl>
    <w:lvl w:ilvl="7" w:tplc="BD7E252A">
      <w:numFmt w:val="bullet"/>
      <w:lvlText w:val="•"/>
      <w:lvlJc w:val="left"/>
      <w:pPr>
        <w:ind w:left="8355" w:hanging="404"/>
      </w:pPr>
      <w:rPr>
        <w:rFonts w:hint="default"/>
        <w:lang w:val="ru-RU" w:eastAsia="en-US" w:bidi="ar-SA"/>
      </w:rPr>
    </w:lvl>
    <w:lvl w:ilvl="8" w:tplc="21340DE4">
      <w:numFmt w:val="bullet"/>
      <w:lvlText w:val="•"/>
      <w:lvlJc w:val="left"/>
      <w:pPr>
        <w:ind w:left="9488" w:hanging="404"/>
      </w:pPr>
      <w:rPr>
        <w:rFonts w:hint="default"/>
        <w:lang w:val="ru-RU" w:eastAsia="en-US" w:bidi="ar-SA"/>
      </w:rPr>
    </w:lvl>
  </w:abstractNum>
  <w:abstractNum w:abstractNumId="8">
    <w:nsid w:val="3C0D7D0F"/>
    <w:multiLevelType w:val="hybridMultilevel"/>
    <w:tmpl w:val="1A16FEB4"/>
    <w:lvl w:ilvl="0" w:tplc="E398F95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7AC6A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9EA9C3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052443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D0784B5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36EE93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E8D6F80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438843F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E746B8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9">
    <w:nsid w:val="673B0A52"/>
    <w:multiLevelType w:val="hybridMultilevel"/>
    <w:tmpl w:val="32983EF6"/>
    <w:lvl w:ilvl="0" w:tplc="DCD4591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EA0210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9B58EB8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2D8A5A7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C3A2990E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1E004CB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D82507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93F6E1F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43C7E56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0">
    <w:nsid w:val="67E50BCC"/>
    <w:multiLevelType w:val="hybridMultilevel"/>
    <w:tmpl w:val="7D56C4A2"/>
    <w:lvl w:ilvl="0" w:tplc="05C84D3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F445B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7604F738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8286B2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9460E54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91A1AA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C10E0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E03CE7C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0C86B2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1">
    <w:nsid w:val="6AB97D80"/>
    <w:multiLevelType w:val="hybridMultilevel"/>
    <w:tmpl w:val="C41E65C4"/>
    <w:lvl w:ilvl="0" w:tplc="AFEA2DE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3CD3E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27AB17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2EC7AB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536015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F8D2369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3CCBA06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F1946446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445E4A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2">
    <w:nsid w:val="6D3427A6"/>
    <w:multiLevelType w:val="hybridMultilevel"/>
    <w:tmpl w:val="8C449622"/>
    <w:lvl w:ilvl="0" w:tplc="07407AC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3EF1E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4302282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76AB54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6328849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4F4EF6A2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14C4D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7E22623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FF04D25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3">
    <w:nsid w:val="7DB31265"/>
    <w:multiLevelType w:val="hybridMultilevel"/>
    <w:tmpl w:val="E4EE2D92"/>
    <w:lvl w:ilvl="0" w:tplc="A44C83E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028E9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13F6347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07F4795E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8730CC0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AC8782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700CFA9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0027A4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3FA8B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6"/>
  </w:num>
  <w:num w:numId="3">
    <w:abstractNumId w:val="7"/>
  </w:num>
  <w:num w:numId="4">
    <w:abstractNumId w:val="11"/>
  </w:num>
  <w:num w:numId="5">
    <w:abstractNumId w:val="2"/>
  </w:num>
  <w:num w:numId="6">
    <w:abstractNumId w:val="10"/>
  </w:num>
  <w:num w:numId="7">
    <w:abstractNumId w:val="3"/>
  </w:num>
  <w:num w:numId="8">
    <w:abstractNumId w:val="1"/>
  </w:num>
  <w:num w:numId="9">
    <w:abstractNumId w:val="8"/>
  </w:num>
  <w:num w:numId="10">
    <w:abstractNumId w:val="13"/>
  </w:num>
  <w:num w:numId="11">
    <w:abstractNumId w:val="9"/>
  </w:num>
  <w:num w:numId="12">
    <w:abstractNumId w:val="4"/>
  </w:num>
  <w:num w:numId="13">
    <w:abstractNumId w:val="0"/>
  </w:num>
  <w:num w:numId="14">
    <w:abstractNumId w:val="5"/>
    <w:lvlOverride w:ilvl="0">
      <w:startOverride w:val="1"/>
    </w:lvlOverride>
  </w:num>
  <w:num w:numId="15">
    <w:abstractNumId w:val="5"/>
    <w:lvlOverride w:ilvl="0">
      <w:startOverride w:val="2"/>
    </w:lvlOverride>
  </w:num>
  <w:num w:numId="16">
    <w:abstractNumId w:val="5"/>
    <w:lvlOverride w:ilvl="0">
      <w:startOverride w:val="3"/>
    </w:lvlOverride>
  </w:num>
  <w:num w:numId="17">
    <w:abstractNumId w:val="5"/>
    <w:lvlOverride w:ilvl="0">
      <w:startOverride w:val="4"/>
    </w:lvlOverride>
  </w:num>
  <w:num w:numId="18">
    <w:abstractNumId w:val="5"/>
    <w:lvlOverride w:ilvl="0">
      <w:startOverride w:val="5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F19C2"/>
    <w:rsid w:val="003D2A4D"/>
    <w:rsid w:val="00420335"/>
    <w:rsid w:val="006A3177"/>
    <w:rsid w:val="00846ABE"/>
    <w:rsid w:val="00972997"/>
    <w:rsid w:val="00CA1304"/>
    <w:rsid w:val="00CF19C2"/>
    <w:rsid w:val="00D27DDC"/>
    <w:rsid w:val="00E96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03" w:right="1504" w:hanging="1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04" w:right="150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richfactdown-paragraph">
    <w:name w:val="richfactdown-paragraph"/>
    <w:basedOn w:val="a"/>
    <w:rsid w:val="00846AB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846AB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03" w:right="1504" w:hanging="1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04" w:right="150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richfactdown-paragraph">
    <w:name w:val="richfactdown-paragraph"/>
    <w:basedOn w:val="a"/>
    <w:rsid w:val="00846AB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846A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2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10</Pages>
  <Words>4171</Words>
  <Characters>23781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Пользователь</cp:lastModifiedBy>
  <cp:revision>10</cp:revision>
  <dcterms:created xsi:type="dcterms:W3CDTF">2023-09-07T16:54:00Z</dcterms:created>
  <dcterms:modified xsi:type="dcterms:W3CDTF">2024-09-19T13:05:00Z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